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4D8" w:rsidRPr="00F54B69" w:rsidRDefault="001F14D8" w:rsidP="001F14D8">
      <w:pPr>
        <w:jc w:val="right"/>
        <w:rPr>
          <w:b/>
          <w:sz w:val="28"/>
          <w:szCs w:val="28"/>
        </w:rPr>
      </w:pPr>
      <w:bookmarkStart w:id="0" w:name="_GoBack"/>
      <w:bookmarkEnd w:id="0"/>
      <w:r w:rsidRPr="00F54B69">
        <w:rPr>
          <w:b/>
          <w:sz w:val="28"/>
          <w:szCs w:val="28"/>
        </w:rPr>
        <w:t>Приложение 7</w:t>
      </w:r>
    </w:p>
    <w:p w:rsidR="00F54B69" w:rsidRDefault="00F54B69" w:rsidP="001F14D8">
      <w:pPr>
        <w:jc w:val="right"/>
      </w:pPr>
    </w:p>
    <w:p w:rsidR="00F54B69" w:rsidRDefault="00F54B69" w:rsidP="001F14D8">
      <w:pPr>
        <w:jc w:val="right"/>
      </w:pPr>
    </w:p>
    <w:p w:rsidR="00F54B69" w:rsidRDefault="00F54B69" w:rsidP="001F14D8">
      <w:pPr>
        <w:jc w:val="right"/>
      </w:pPr>
    </w:p>
    <w:p w:rsidR="001F14D8" w:rsidRDefault="001F14D8" w:rsidP="001F14D8"/>
    <w:p w:rsidR="00FD2103" w:rsidRDefault="008B4790">
      <w:r>
        <w:rPr>
          <w:noProof/>
        </w:rPr>
        <w:drawing>
          <wp:inline distT="0" distB="0" distL="0" distR="0" wp14:anchorId="7085F22C" wp14:editId="5DA88602">
            <wp:extent cx="9115425" cy="466725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FD2103" w:rsidSect="001F14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14D8"/>
    <w:rsid w:val="001A039A"/>
    <w:rsid w:val="001F14D8"/>
    <w:rsid w:val="00265C2F"/>
    <w:rsid w:val="00652BE0"/>
    <w:rsid w:val="007475DE"/>
    <w:rsid w:val="00756C28"/>
    <w:rsid w:val="008B4790"/>
    <w:rsid w:val="00E4440B"/>
    <w:rsid w:val="00F35BFC"/>
    <w:rsid w:val="00F54B69"/>
    <w:rsid w:val="00FD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14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14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1040;&#1085;&#1072;&#1083;&#1080;&#1079;&#1099;%20&#1042;&#1056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title>
      <c:tx>
        <c:rich>
          <a:bodyPr/>
          <a:lstStyle/>
          <a:p>
            <a:pPr>
              <a:defRPr/>
            </a:pPr>
            <a:r>
              <a:rPr lang="ru-RU" sz="1600"/>
              <a:t>Наш коллектив</a:t>
            </a:r>
          </a:p>
        </c:rich>
      </c:tx>
      <c:overlay val="1"/>
    </c:title>
    <c:autoTitleDeleted val="0"/>
    <c:view3D>
      <c:rotX val="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Лист1!$A$134</c:f>
              <c:strCache>
                <c:ptCount val="1"/>
                <c:pt idx="0">
                  <c:v>2015-2016</c:v>
                </c:pt>
              </c:strCache>
            </c:strRef>
          </c:tx>
          <c:invertIfNegative val="1"/>
          <c:dLbls>
            <c:dLbl>
              <c:idx val="0"/>
              <c:layout>
                <c:manualLayout>
                  <c:x val="-1.6666666666666701E-2"/>
                  <c:y val="-2.77777777777780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100%;</a:t>
                    </a:r>
                    <a:endParaRPr lang="ru-RU"/>
                  </a:p>
                  <a:p>
                    <a:r>
                      <a:rPr lang="ru-RU"/>
                      <a:t>                          </a:t>
                    </a:r>
                    <a:r>
                      <a:rPr lang="en-US"/>
                      <a:t> 85%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>
                <c:manualLayout>
                  <c:x val="-6.2825324404542898E-3"/>
                  <c:y val="-1.589075689863091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10%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0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3"/>
              <c:layout>
                <c:manualLayout>
                  <c:x val="-9.78747562510799E-3"/>
                  <c:y val="-4.629921259842519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5%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val>
            <c:numRef>
              <c:f>Лист1!$B$134:$E$134</c:f>
              <c:numCache>
                <c:formatCode>0%</c:formatCode>
                <c:ptCount val="4"/>
                <c:pt idx="0">
                  <c:v>0.85000000000000009</c:v>
                </c:pt>
                <c:pt idx="1">
                  <c:v>0.1</c:v>
                </c:pt>
                <c:pt idx="3">
                  <c:v>0.05</c:v>
                </c:pt>
              </c:numCache>
            </c:numRef>
          </c:val>
        </c:ser>
        <c:ser>
          <c:idx val="1"/>
          <c:order val="1"/>
          <c:tx>
            <c:strRef>
              <c:f>Лист1!$A$135</c:f>
              <c:strCache>
                <c:ptCount val="1"/>
                <c:pt idx="0">
                  <c:v>2016-2017</c:v>
                </c:pt>
              </c:strCache>
            </c:strRef>
          </c:tx>
          <c:invertIfNegative val="1"/>
          <c:dLbls>
            <c:dLbl>
              <c:idx val="0"/>
              <c:delete val="1"/>
            </c:dLbl>
            <c:dLbl>
              <c:idx val="1"/>
              <c:layout>
                <c:manualLayout>
                  <c:x val="6.2305295950155779E-3"/>
                  <c:y val="-2.670156770944173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>
                <c:manualLayout>
                  <c:x val="1.3932427725531174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3"/>
              <c:layout>
                <c:manualLayout>
                  <c:x val="-1.4036866081394999E-2"/>
                  <c:y val="-3.817022872140982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val>
            <c:numRef>
              <c:f>Лист1!$B$135:$E$135</c:f>
              <c:numCache>
                <c:formatCode>0%</c:formatCode>
                <c:ptCount val="4"/>
                <c:pt idx="0">
                  <c:v>0.8</c:v>
                </c:pt>
                <c:pt idx="1">
                  <c:v>0.1</c:v>
                </c:pt>
                <c:pt idx="3">
                  <c:v>0.1</c:v>
                </c:pt>
              </c:numCache>
            </c:numRef>
          </c:val>
        </c:ser>
        <c:ser>
          <c:idx val="2"/>
          <c:order val="2"/>
          <c:tx>
            <c:strRef>
              <c:f>Лист1!$A$136</c:f>
              <c:strCache>
                <c:ptCount val="1"/>
                <c:pt idx="0">
                  <c:v>2017-2018</c:v>
                </c:pt>
              </c:strCache>
            </c:strRef>
          </c:tx>
          <c:invertIfNegative val="1"/>
          <c:dLbls>
            <c:dLbl>
              <c:idx val="0"/>
              <c:layout>
                <c:manualLayout>
                  <c:x val="2.5000000000000001E-2"/>
                  <c:y val="4.629629629629692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75%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>
                <c:manualLayout>
                  <c:x val="2.4999959117259878E-2"/>
                  <c:y val="-1.976874512307583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15%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 0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3"/>
              <c:layout>
                <c:manualLayout>
                  <c:x val="-2.9623413060828213E-3"/>
                  <c:y val="-2.127741175210241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10%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val>
            <c:numRef>
              <c:f>Лист1!$B$136:$E$136</c:f>
              <c:numCache>
                <c:formatCode>0%</c:formatCode>
                <c:ptCount val="4"/>
                <c:pt idx="0">
                  <c:v>0.75000000000000011</c:v>
                </c:pt>
                <c:pt idx="1">
                  <c:v>0.15000000000000002</c:v>
                </c:pt>
                <c:pt idx="3">
                  <c:v>0.1</c:v>
                </c:pt>
              </c:numCache>
            </c:numRef>
          </c:val>
        </c:ser>
        <c:dLbls>
          <c:showLegendKey val="1"/>
          <c:showVal val="1"/>
          <c:showCatName val="1"/>
          <c:showSerName val="1"/>
          <c:showPercent val="1"/>
          <c:showBubbleSize val="1"/>
        </c:dLbls>
        <c:gapWidth val="150"/>
        <c:shape val="box"/>
        <c:axId val="46265856"/>
        <c:axId val="46267392"/>
        <c:axId val="0"/>
      </c:bar3DChart>
      <c:catAx>
        <c:axId val="46265856"/>
        <c:scaling>
          <c:orientation val="minMax"/>
        </c:scaling>
        <c:delete val="1"/>
        <c:axPos val="b"/>
        <c:numFmt formatCode="General" sourceLinked="1"/>
        <c:majorTickMark val="none"/>
        <c:minorTickMark val="cross"/>
        <c:tickLblPos val="nextTo"/>
        <c:crossAx val="46267392"/>
        <c:crosses val="autoZero"/>
        <c:auto val="1"/>
        <c:lblAlgn val="ctr"/>
        <c:lblOffset val="100"/>
        <c:noMultiLvlLbl val="1"/>
      </c:catAx>
      <c:valAx>
        <c:axId val="46267392"/>
        <c:scaling>
          <c:orientation val="minMax"/>
        </c:scaling>
        <c:delete val="1"/>
        <c:axPos val="l"/>
        <c:numFmt formatCode="0%" sourceLinked="1"/>
        <c:majorTickMark val="none"/>
        <c:minorTickMark val="cross"/>
        <c:tickLblPos val="nextTo"/>
        <c:crossAx val="4626585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28531080489938976"/>
          <c:y val="0.19895851560221645"/>
          <c:w val="0.54604483814523264"/>
          <c:h val="8.8346821230680037E-2"/>
        </c:manualLayout>
      </c:layout>
      <c:overlay val="1"/>
      <c:txPr>
        <a:bodyPr/>
        <a:lstStyle/>
        <a:p>
          <a:pPr>
            <a:defRPr sz="1200" b="1"/>
          </a:pPr>
          <a:endParaRPr lang="ru-RU"/>
        </a:p>
      </c:txPr>
    </c:legend>
    <c:plotVisOnly val="1"/>
    <c:dispBlanksAs val="zero"/>
    <c:showDLblsOverMax val="1"/>
  </c:chart>
  <c:externalData r:id="rId1">
    <c:autoUpdate val="1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0.51741</cdr:x>
      <cdr:y>0.38889</cdr:y>
    </cdr:from>
    <cdr:to>
      <cdr:x>0.67662</cdr:x>
      <cdr:y>0.72222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971800" y="10668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0.15257</cdr:x>
      <cdr:y>0.65972</cdr:y>
    </cdr:from>
    <cdr:to>
      <cdr:x>0.31177</cdr:x>
      <cdr:y>0.99306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876300" y="180975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0.534</cdr:x>
      <cdr:y>0.31597</cdr:y>
    </cdr:from>
    <cdr:to>
      <cdr:x>0.7131</cdr:x>
      <cdr:y>0.57986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3067050" y="866775"/>
          <a:ext cx="1028700" cy="723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100" b="1"/>
            <a:t>Дружный (синий)</a:t>
          </a:r>
        </a:p>
        <a:p xmlns:a="http://schemas.openxmlformats.org/drawingml/2006/main">
          <a:r>
            <a:rPr lang="ru-RU" sz="1100" b="1"/>
            <a:t>сам</a:t>
          </a:r>
          <a:r>
            <a:rPr lang="ru-RU" sz="1100" b="1" baseline="0"/>
            <a:t> по себе (красный)</a:t>
          </a:r>
        </a:p>
        <a:p xmlns:a="http://schemas.openxmlformats.org/drawingml/2006/main">
          <a:r>
            <a:rPr lang="ru-RU" sz="1100" b="1" baseline="0"/>
            <a:t>недружный(зелёный)</a:t>
          </a:r>
          <a:endParaRPr lang="ru-RU" sz="1100" b="1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17</Characters>
  <Application>Microsoft Office Word</Application>
  <DocSecurity>0</DocSecurity>
  <Lines>1</Lines>
  <Paragraphs>1</Paragraphs>
  <ScaleCrop>false</ScaleCrop>
  <Company>Microsoft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11</cp:revision>
  <dcterms:created xsi:type="dcterms:W3CDTF">2012-11-05T11:19:00Z</dcterms:created>
  <dcterms:modified xsi:type="dcterms:W3CDTF">2018-11-16T07:05:00Z</dcterms:modified>
</cp:coreProperties>
</file>